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312"/>
        <w:gridCol w:w="1473"/>
        <w:gridCol w:w="2966"/>
      </w:tblGrid>
      <w:tr w14:paraId="5B7B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D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贵州大学校友分会新媒体平台备案表</w:t>
            </w:r>
            <w:bookmarkEnd w:id="0"/>
          </w:p>
        </w:tc>
      </w:tr>
      <w:tr w14:paraId="77DF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一、分会基本信息</w:t>
            </w:r>
          </w:p>
        </w:tc>
      </w:tr>
      <w:tr w14:paraId="191F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校友分会名称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分会负责人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1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C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分会负责人工作单位及职务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4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9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E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二、新媒体平台信息</w:t>
            </w:r>
          </w:p>
        </w:tc>
      </w:tr>
      <w:tr w14:paraId="397E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平台账号名称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9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平台类型(可多选)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□微信公众号　□视频号　□ 微博　     □ 抖音　</w:t>
            </w:r>
          </w:p>
          <w:p w14:paraId="73E98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其他：</w:t>
            </w:r>
          </w:p>
        </w:tc>
      </w:tr>
      <w:tr w14:paraId="349B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平台账号ID/微信号/抖音号等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9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认证主体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C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1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6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平台定位与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2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F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三、运营管理团队</w:t>
            </w:r>
          </w:p>
        </w:tc>
      </w:tr>
      <w:tr w14:paraId="4BF5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3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运营负责人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6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6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内容编辑（1–2人）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5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日常管理员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2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3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四、“三审三校”负责人</w:t>
            </w:r>
          </w:p>
        </w:tc>
      </w:tr>
      <w:tr w14:paraId="7C45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3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初审负责人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8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一校负责人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E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E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复审负责人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D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二校负责人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5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3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终审负责人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三校负责人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C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7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五、备案承诺</w:t>
            </w:r>
          </w:p>
        </w:tc>
      </w:tr>
      <w:tr w14:paraId="73E2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本分会承诺：严格遵守国家法律法规、学校新媒体管理相关制度，严格执行信息发布“三审三校”制度，所有内容坚持正确导向，不发布违规、不实、不良信息，自觉接受校友总会监督管理。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负责人签字：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年   月    日</w:t>
            </w:r>
          </w:p>
        </w:tc>
      </w:tr>
      <w:tr w14:paraId="2269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0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各分会在新媒体平台注册成功后7个工作日内完成备案；已有平台须补报备案。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平台名称、账号、负责人、运营人员等发生变更，须在3个工作日内提交变更备案。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各分会将该表填写完成并附相关佐证材料电子档（平台注册截图、认证证明等）发送至校友总会邮箱gzuaa@gzu.edu.cn.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联系电话：0851-88292420</w:t>
            </w:r>
          </w:p>
        </w:tc>
      </w:tr>
    </w:tbl>
    <w:p w14:paraId="2D0B1B46"/>
    <w:sectPr>
      <w:pgSz w:w="11906" w:h="16838"/>
      <w:pgMar w:top="760" w:right="1179" w:bottom="76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36F86"/>
    <w:rsid w:val="08136F86"/>
    <w:rsid w:val="1EC93736"/>
    <w:rsid w:val="466C4157"/>
    <w:rsid w:val="49A565E2"/>
    <w:rsid w:val="5456436D"/>
    <w:rsid w:val="6D7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2882</Words>
  <Characters>2919</Characters>
  <Lines>0</Lines>
  <Paragraphs>0</Paragraphs>
  <TotalTime>7</TotalTime>
  <ScaleCrop>false</ScaleCrop>
  <LinksUpToDate>false</LinksUpToDate>
  <CharactersWithSpaces>3100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2026-05-14T07:29:00Z</dcterms:created>
  <dc:creator>迤然</dc:creator>
  <cp:lastModifiedBy>艾</cp:lastModifiedBy>
  <dcterms:modified xsi:type="dcterms:W3CDTF">2026-05-15T09:25:52Z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3ECD22582BC447569EBFEC96A9F67D2D_13</vt:lpwstr>
  </property>
  <property fmtid="{D5CDD505-2E9C-101B-9397-08002B2CF9AE}" pid="4" name="KSOTemplateDocerSaveRecord">
    <vt:lpwstr>eyJoZGlkIjoiZWQ5N2Q4ZmI4YjRkMTc4NGE5NDVhMTY2MjMyOGEwZmUiLCJ1c2VySWQiOiIyNTYzMjcyNTMifQ==</vt:lpwstr>
  </property>
</Properties>
</file>